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B673B7" w14:textId="77777777" w:rsidR="00E924F4" w:rsidRPr="00C80571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468218EF" w14:textId="77777777" w:rsidR="00CA00C8" w:rsidRPr="00611CA5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0803606B" w14:textId="2176F14E" w:rsidR="0064106A" w:rsidRPr="00CB359E" w:rsidRDefault="00044715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Warszawa, </w:t>
      </w:r>
      <w:r w:rsidR="008D2CDE">
        <w:rPr>
          <w:rFonts w:ascii="Trebuchet MS" w:hAnsi="Trebuchet MS" w:cs="Tahoma"/>
          <w:color w:val="000000" w:themeColor="text1"/>
          <w:sz w:val="20"/>
          <w:szCs w:val="20"/>
        </w:rPr>
        <w:t>0</w:t>
      </w:r>
      <w:r w:rsidR="00A07296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="00DE7EF0">
        <w:rPr>
          <w:rFonts w:ascii="Trebuchet MS" w:hAnsi="Trebuchet MS" w:cs="Tahoma"/>
          <w:color w:val="000000" w:themeColor="text1"/>
          <w:sz w:val="20"/>
          <w:szCs w:val="20"/>
        </w:rPr>
        <w:t>.03</w:t>
      </w:r>
      <w:r w:rsidR="008D2CDE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DC3DAA" w:rsidRPr="00CB359E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C71A8C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Pr="00CB359E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22EA1DA2" w14:textId="77777777" w:rsidR="00130D84" w:rsidRPr="00CB359E" w:rsidRDefault="00130D84" w:rsidP="004A0203">
      <w:pPr>
        <w:rPr>
          <w:rFonts w:ascii="Trebuchet MS" w:hAnsi="Trebuchet MS"/>
          <w:b/>
          <w:color w:val="002060"/>
          <w:sz w:val="20"/>
          <w:szCs w:val="20"/>
        </w:rPr>
      </w:pPr>
    </w:p>
    <w:p w14:paraId="2CB3CC04" w14:textId="77777777" w:rsidR="00522780" w:rsidRDefault="00522780" w:rsidP="006819C5">
      <w:pPr>
        <w:jc w:val="center"/>
        <w:rPr>
          <w:rFonts w:ascii="Trebuchet MS" w:hAnsi="Trebuchet MS"/>
          <w:b/>
          <w:bCs/>
          <w:color w:val="013057"/>
          <w:sz w:val="20"/>
          <w:szCs w:val="20"/>
        </w:rPr>
      </w:pPr>
    </w:p>
    <w:p w14:paraId="6E5FD317" w14:textId="4E381365" w:rsidR="00522780" w:rsidRPr="00522780" w:rsidRDefault="00522780" w:rsidP="00522780">
      <w:pPr>
        <w:jc w:val="center"/>
        <w:rPr>
          <w:rFonts w:ascii="Trebuchet MS" w:hAnsi="Trebuchet MS"/>
          <w:b/>
          <w:bCs/>
          <w:color w:val="013057"/>
          <w:sz w:val="20"/>
          <w:szCs w:val="20"/>
        </w:rPr>
      </w:pPr>
      <w:r w:rsidRPr="00522780">
        <w:rPr>
          <w:rFonts w:ascii="Trebuchet MS" w:hAnsi="Trebuchet MS"/>
          <w:b/>
          <w:bCs/>
          <w:color w:val="013057"/>
          <w:sz w:val="20"/>
          <w:szCs w:val="20"/>
        </w:rPr>
        <w:t>Grupa Azoty komentuje aktualną sytuację na rynku nawozowym</w:t>
      </w:r>
    </w:p>
    <w:p w14:paraId="6D31FB6F" w14:textId="4D676630" w:rsidR="00522780" w:rsidRPr="00522780" w:rsidRDefault="00522780" w:rsidP="00522780">
      <w:pPr>
        <w:jc w:val="both"/>
        <w:rPr>
          <w:rFonts w:ascii="Trebuchet MS" w:hAnsi="Trebuchet MS"/>
          <w:b/>
          <w:bCs/>
          <w:color w:val="013057"/>
          <w:sz w:val="20"/>
          <w:szCs w:val="20"/>
        </w:rPr>
      </w:pPr>
      <w:r w:rsidRPr="00522780">
        <w:rPr>
          <w:rFonts w:ascii="Trebuchet MS" w:hAnsi="Trebuchet MS"/>
          <w:b/>
          <w:bCs/>
          <w:color w:val="013057"/>
          <w:sz w:val="20"/>
          <w:szCs w:val="20"/>
        </w:rPr>
        <w:t xml:space="preserve">Od kilkunastu tygodni ceny nawozów są w trendzie wzrostowym na głównych rynkach światowych. </w:t>
      </w:r>
      <w:r w:rsidR="000B2124">
        <w:rPr>
          <w:rFonts w:ascii="Trebuchet MS" w:hAnsi="Trebuchet MS"/>
          <w:b/>
          <w:bCs/>
          <w:color w:val="013057"/>
          <w:sz w:val="20"/>
          <w:szCs w:val="20"/>
        </w:rPr>
        <w:br/>
      </w:r>
      <w:r w:rsidRPr="00522780">
        <w:rPr>
          <w:rFonts w:ascii="Trebuchet MS" w:hAnsi="Trebuchet MS"/>
          <w:b/>
          <w:bCs/>
          <w:color w:val="013057"/>
          <w:sz w:val="20"/>
          <w:szCs w:val="20"/>
        </w:rPr>
        <w:t>To efekt kilku czynników - popytu, dostępności nawozów, ale też logistyki dostaw. Nawozy umiarkowanie drożeją zarówno w krajach o niskich i stabilnych kosztach produkcji</w:t>
      </w:r>
      <w:r>
        <w:rPr>
          <w:rFonts w:ascii="Trebuchet MS" w:hAnsi="Trebuchet MS"/>
          <w:b/>
          <w:bCs/>
          <w:color w:val="013057"/>
          <w:sz w:val="20"/>
          <w:szCs w:val="20"/>
        </w:rPr>
        <w:t>,</w:t>
      </w:r>
      <w:r w:rsidRPr="00522780">
        <w:rPr>
          <w:rFonts w:ascii="Trebuchet MS" w:hAnsi="Trebuchet MS"/>
          <w:b/>
          <w:bCs/>
          <w:color w:val="013057"/>
          <w:sz w:val="20"/>
          <w:szCs w:val="20"/>
        </w:rPr>
        <w:t xml:space="preserve"> jak i w krajach, w których koszty  są wysokie i podlegają dynamicznym zmianom. Mając na względzie obserwowaną od kilku kwartał</w:t>
      </w:r>
      <w:r>
        <w:rPr>
          <w:rFonts w:ascii="Trebuchet MS" w:hAnsi="Trebuchet MS"/>
          <w:b/>
          <w:bCs/>
          <w:color w:val="013057"/>
          <w:sz w:val="20"/>
          <w:szCs w:val="20"/>
        </w:rPr>
        <w:t>ó</w:t>
      </w:r>
      <w:r w:rsidRPr="00522780">
        <w:rPr>
          <w:rFonts w:ascii="Trebuchet MS" w:hAnsi="Trebuchet MS"/>
          <w:b/>
          <w:bCs/>
          <w:color w:val="013057"/>
          <w:sz w:val="20"/>
          <w:szCs w:val="20"/>
        </w:rPr>
        <w:t>w tendencję do odkładania zakupów nawozów na chwilę przed szczytem sezonu, Grupa Azoty konsekwentnie rekomenduje, aby rozkładać zakupy na kilka transz, co zmniejsza ryzyko zakupu produktów w wysokich cenach.</w:t>
      </w:r>
    </w:p>
    <w:p w14:paraId="3187C8B0" w14:textId="5A2AF284" w:rsidR="00522780" w:rsidRPr="00522780" w:rsidRDefault="00522780" w:rsidP="00522780">
      <w:pPr>
        <w:jc w:val="both"/>
        <w:rPr>
          <w:rFonts w:ascii="Trebuchet MS" w:hAnsi="Trebuchet MS"/>
          <w:sz w:val="20"/>
          <w:szCs w:val="20"/>
        </w:rPr>
      </w:pPr>
      <w:r w:rsidRPr="00522780">
        <w:rPr>
          <w:rFonts w:ascii="Trebuchet MS" w:hAnsi="Trebuchet MS"/>
          <w:sz w:val="20"/>
          <w:szCs w:val="20"/>
        </w:rPr>
        <w:t>Na koszty produkcji nawozów wpływają ceny surowców jak</w:t>
      </w:r>
      <w:r w:rsidR="003A7E29">
        <w:rPr>
          <w:rFonts w:ascii="Trebuchet MS" w:hAnsi="Trebuchet MS"/>
          <w:sz w:val="20"/>
          <w:szCs w:val="20"/>
        </w:rPr>
        <w:t xml:space="preserve"> gaz ziemny,</w:t>
      </w:r>
      <w:r w:rsidRPr="00522780">
        <w:rPr>
          <w:rFonts w:ascii="Trebuchet MS" w:hAnsi="Trebuchet MS"/>
          <w:sz w:val="20"/>
          <w:szCs w:val="20"/>
        </w:rPr>
        <w:t xml:space="preserve"> fosfor, potas, ale też ceny energii, ceny węgla, opłaty za uprawni</w:t>
      </w:r>
      <w:r w:rsidR="00F5163B">
        <w:rPr>
          <w:rFonts w:ascii="Trebuchet MS" w:hAnsi="Trebuchet MS"/>
          <w:sz w:val="20"/>
          <w:szCs w:val="20"/>
        </w:rPr>
        <w:t>e</w:t>
      </w:r>
      <w:r w:rsidRPr="00522780">
        <w:rPr>
          <w:rFonts w:ascii="Trebuchet MS" w:hAnsi="Trebuchet MS"/>
          <w:sz w:val="20"/>
          <w:szCs w:val="20"/>
        </w:rPr>
        <w:t xml:space="preserve">nia do emisji CO2. Od początku roku ceny mocznika na Bałtyku wzrosły </w:t>
      </w:r>
      <w:r w:rsidR="000B2124">
        <w:rPr>
          <w:rFonts w:ascii="Trebuchet MS" w:hAnsi="Trebuchet MS"/>
          <w:sz w:val="20"/>
          <w:szCs w:val="20"/>
        </w:rPr>
        <w:t xml:space="preserve">                  </w:t>
      </w:r>
      <w:r w:rsidRPr="00522780">
        <w:rPr>
          <w:rFonts w:ascii="Trebuchet MS" w:hAnsi="Trebuchet MS"/>
          <w:sz w:val="20"/>
          <w:szCs w:val="20"/>
        </w:rPr>
        <w:t>o 85$/t (ca 340 PLN/t). Ceny nawozów saletrzanych (AN, CAN) u głównych producentów europejskich również wzrosły w tym czasie o około 60 €/t (ca 250 PLN/t).</w:t>
      </w:r>
    </w:p>
    <w:p w14:paraId="743976F0" w14:textId="7C6F2D0F" w:rsidR="00522780" w:rsidRDefault="00522780" w:rsidP="00522780">
      <w:pPr>
        <w:jc w:val="both"/>
        <w:rPr>
          <w:rFonts w:ascii="Trebuchet MS" w:hAnsi="Trebuchet MS"/>
          <w:sz w:val="20"/>
          <w:szCs w:val="20"/>
        </w:rPr>
      </w:pPr>
      <w:r w:rsidRPr="00522780">
        <w:rPr>
          <w:rFonts w:ascii="Trebuchet MS" w:hAnsi="Trebuchet MS"/>
          <w:sz w:val="20"/>
          <w:szCs w:val="20"/>
        </w:rPr>
        <w:t>Pomimo tego, że ceny gazu ziemnego na poziomie około 45 €/MWh są nieznacznie niższe od cen z początku miesiąca, są one w dalszym ciągu wysokie w kontek</w:t>
      </w:r>
      <w:r>
        <w:rPr>
          <w:rFonts w:ascii="Trebuchet MS" w:hAnsi="Trebuchet MS"/>
          <w:sz w:val="20"/>
          <w:szCs w:val="20"/>
        </w:rPr>
        <w:t>ś</w:t>
      </w:r>
      <w:r w:rsidRPr="00522780">
        <w:rPr>
          <w:rFonts w:ascii="Trebuchet MS" w:hAnsi="Trebuchet MS"/>
          <w:sz w:val="20"/>
          <w:szCs w:val="20"/>
        </w:rPr>
        <w:t>cie kosztów produkcji nawozowej. Musimy mieć na uwadze, że w porównaniu do cen sprzed roku są one aż o 50% wyższe - przed wojną na Ukrainie wynosiły €15-20 / MWh. Duża dynamika cen gazu powoduje, że ceny nawozów są na bieżąco dostosowywane</w:t>
      </w:r>
      <w:r>
        <w:rPr>
          <w:rFonts w:ascii="Trebuchet MS" w:hAnsi="Trebuchet MS"/>
          <w:sz w:val="20"/>
          <w:szCs w:val="20"/>
        </w:rPr>
        <w:t xml:space="preserve"> przez producentów</w:t>
      </w:r>
      <w:r w:rsidRPr="00522780">
        <w:rPr>
          <w:rFonts w:ascii="Trebuchet MS" w:hAnsi="Trebuchet MS"/>
          <w:sz w:val="20"/>
          <w:szCs w:val="20"/>
        </w:rPr>
        <w:t xml:space="preserve"> do aktualnej sytuacji surowcowej.</w:t>
      </w:r>
    </w:p>
    <w:p w14:paraId="181811B6" w14:textId="4E708746" w:rsidR="00522780" w:rsidRPr="00522780" w:rsidRDefault="00522780" w:rsidP="00522780">
      <w:pPr>
        <w:jc w:val="both"/>
        <w:rPr>
          <w:rFonts w:ascii="Trebuchet MS" w:hAnsi="Trebuchet MS"/>
          <w:b/>
          <w:bCs/>
          <w:sz w:val="20"/>
          <w:szCs w:val="20"/>
        </w:rPr>
      </w:pPr>
      <w:r w:rsidRPr="00522780">
        <w:rPr>
          <w:rFonts w:ascii="Trebuchet MS" w:hAnsi="Trebuchet MS"/>
          <w:b/>
          <w:bCs/>
          <w:sz w:val="20"/>
          <w:szCs w:val="20"/>
        </w:rPr>
        <w:t>Dostępność nawozów Grupy Azoty na krajowym rynku</w:t>
      </w:r>
    </w:p>
    <w:p w14:paraId="77F92D01" w14:textId="0DB54E9C" w:rsidR="00522780" w:rsidRDefault="00522780" w:rsidP="00522780">
      <w:pPr>
        <w:jc w:val="both"/>
        <w:rPr>
          <w:rFonts w:ascii="Trebuchet MS" w:hAnsi="Trebuchet MS"/>
          <w:sz w:val="20"/>
          <w:szCs w:val="20"/>
        </w:rPr>
      </w:pPr>
      <w:r w:rsidRPr="00522780">
        <w:rPr>
          <w:rFonts w:ascii="Trebuchet MS" w:hAnsi="Trebuchet MS"/>
          <w:sz w:val="20"/>
          <w:szCs w:val="20"/>
        </w:rPr>
        <w:t xml:space="preserve">W ostatnim czasie w przestrzeni publicznej pojawiają się </w:t>
      </w:r>
      <w:r w:rsidR="000B2124" w:rsidRPr="00522780">
        <w:rPr>
          <w:rFonts w:ascii="Trebuchet MS" w:hAnsi="Trebuchet MS"/>
          <w:sz w:val="20"/>
          <w:szCs w:val="20"/>
        </w:rPr>
        <w:t>informacj</w:t>
      </w:r>
      <w:r w:rsidR="000B2124">
        <w:rPr>
          <w:rFonts w:ascii="Trebuchet MS" w:hAnsi="Trebuchet MS"/>
          <w:sz w:val="20"/>
          <w:szCs w:val="20"/>
        </w:rPr>
        <w:t>e</w:t>
      </w:r>
      <w:r w:rsidR="000B2124" w:rsidRPr="00522780">
        <w:rPr>
          <w:rFonts w:ascii="Trebuchet MS" w:hAnsi="Trebuchet MS"/>
          <w:sz w:val="20"/>
          <w:szCs w:val="20"/>
        </w:rPr>
        <w:t xml:space="preserve"> </w:t>
      </w:r>
      <w:r w:rsidRPr="00522780">
        <w:rPr>
          <w:rFonts w:ascii="Trebuchet MS" w:hAnsi="Trebuchet MS"/>
          <w:sz w:val="20"/>
          <w:szCs w:val="20"/>
        </w:rPr>
        <w:t>o ograniczonym dostępie do nawozów Grupy Azoty. Równolegle pojawiają się komentarze o ogromnym wyborze nawozów rosyjskich</w:t>
      </w:r>
      <w:r w:rsidR="000B2124">
        <w:rPr>
          <w:rFonts w:ascii="Trebuchet MS" w:hAnsi="Trebuchet MS"/>
          <w:sz w:val="20"/>
          <w:szCs w:val="20"/>
        </w:rPr>
        <w:t xml:space="preserve">                                 </w:t>
      </w:r>
      <w:r w:rsidRPr="00522780">
        <w:rPr>
          <w:rFonts w:ascii="Trebuchet MS" w:hAnsi="Trebuchet MS"/>
          <w:sz w:val="20"/>
          <w:szCs w:val="20"/>
        </w:rPr>
        <w:t xml:space="preserve"> i białoruskich producentów. Na rynku jest bardzo dużo nawozów Grupy Azoty, stąd informacje dotycząc</w:t>
      </w:r>
      <w:r w:rsidR="00662F3B">
        <w:rPr>
          <w:rFonts w:ascii="Trebuchet MS" w:hAnsi="Trebuchet MS"/>
          <w:sz w:val="20"/>
          <w:szCs w:val="20"/>
        </w:rPr>
        <w:t>e</w:t>
      </w:r>
      <w:r>
        <w:rPr>
          <w:rFonts w:ascii="Trebuchet MS" w:hAnsi="Trebuchet MS"/>
          <w:sz w:val="20"/>
          <w:szCs w:val="20"/>
        </w:rPr>
        <w:t xml:space="preserve"> </w:t>
      </w:r>
      <w:r w:rsidRPr="00522780">
        <w:rPr>
          <w:rFonts w:ascii="Trebuchet MS" w:hAnsi="Trebuchet MS"/>
          <w:sz w:val="20"/>
          <w:szCs w:val="20"/>
        </w:rPr>
        <w:t>rzekomych braków w zakresie produktów Grupy należy traktować jako próbę dezinformacji.</w:t>
      </w:r>
      <w:r>
        <w:rPr>
          <w:rFonts w:ascii="Trebuchet MS" w:hAnsi="Trebuchet MS"/>
          <w:sz w:val="20"/>
          <w:szCs w:val="20"/>
        </w:rPr>
        <w:t xml:space="preserve"> W tym aspekcie dostrzegalna jest aktywność</w:t>
      </w:r>
      <w:r w:rsidRPr="00522780">
        <w:rPr>
          <w:rFonts w:ascii="Trebuchet MS" w:hAnsi="Trebuchet MS"/>
          <w:sz w:val="20"/>
          <w:szCs w:val="20"/>
        </w:rPr>
        <w:t xml:space="preserve"> lobby, które obawia się normalizacji handlu nawozami</w:t>
      </w:r>
      <w:r>
        <w:rPr>
          <w:rFonts w:ascii="Trebuchet MS" w:hAnsi="Trebuchet MS"/>
          <w:sz w:val="20"/>
          <w:szCs w:val="20"/>
        </w:rPr>
        <w:t xml:space="preserve"> </w:t>
      </w:r>
      <w:r w:rsidR="000B2124">
        <w:rPr>
          <w:rFonts w:ascii="Trebuchet MS" w:hAnsi="Trebuchet MS"/>
          <w:sz w:val="20"/>
          <w:szCs w:val="20"/>
        </w:rPr>
        <w:t xml:space="preserve">                                     </w:t>
      </w:r>
      <w:r>
        <w:rPr>
          <w:rFonts w:ascii="Trebuchet MS" w:hAnsi="Trebuchet MS"/>
          <w:sz w:val="20"/>
          <w:szCs w:val="20"/>
        </w:rPr>
        <w:t xml:space="preserve">i zminimalizowania możliwości w zakresie importu nawozów ze Wschodu, w związku z ogłoszonymi </w:t>
      </w:r>
      <w:r w:rsidR="000B2124">
        <w:rPr>
          <w:rFonts w:ascii="Trebuchet MS" w:hAnsi="Trebuchet MS"/>
          <w:sz w:val="20"/>
          <w:szCs w:val="20"/>
        </w:rPr>
        <w:t xml:space="preserve">                        </w:t>
      </w:r>
      <w:r>
        <w:rPr>
          <w:rFonts w:ascii="Trebuchet MS" w:hAnsi="Trebuchet MS"/>
          <w:sz w:val="20"/>
          <w:szCs w:val="20"/>
        </w:rPr>
        <w:t>w ostatnim czasie propozycjami Komisji Europejskiej.</w:t>
      </w:r>
    </w:p>
    <w:p w14:paraId="32833D59" w14:textId="3DC8EEC9" w:rsidR="00522780" w:rsidRDefault="00522780" w:rsidP="00522780">
      <w:pPr>
        <w:jc w:val="both"/>
        <w:rPr>
          <w:rFonts w:ascii="Trebuchet MS" w:hAnsi="Trebuchet MS"/>
          <w:b/>
          <w:bCs/>
          <w:sz w:val="20"/>
          <w:szCs w:val="20"/>
        </w:rPr>
      </w:pPr>
      <w:r w:rsidRPr="00522780">
        <w:rPr>
          <w:rFonts w:ascii="Trebuchet MS" w:hAnsi="Trebuchet MS"/>
          <w:i/>
          <w:iCs/>
          <w:sz w:val="20"/>
          <w:szCs w:val="20"/>
        </w:rPr>
        <w:t xml:space="preserve">Jako Grupa Azoty w samym styczniu i lutym tego roku sprzedaliśmy na </w:t>
      </w:r>
      <w:r w:rsidR="00F43B70">
        <w:rPr>
          <w:rFonts w:ascii="Trebuchet MS" w:hAnsi="Trebuchet MS"/>
          <w:i/>
          <w:iCs/>
          <w:sz w:val="20"/>
          <w:szCs w:val="20"/>
        </w:rPr>
        <w:t xml:space="preserve">rynek krajowy </w:t>
      </w:r>
      <w:r w:rsidRPr="00522780">
        <w:rPr>
          <w:rFonts w:ascii="Trebuchet MS" w:hAnsi="Trebuchet MS"/>
          <w:i/>
          <w:iCs/>
          <w:sz w:val="20"/>
          <w:szCs w:val="20"/>
        </w:rPr>
        <w:t>kilkaset tysięcy ton nawozów, zrealizowaliśmy blisko 100 dostaw całopociągowych, tysiące dostaw autami na 12,5 tys. adresów, z czego blisko 80% to gospodarstwa rolne.</w:t>
      </w:r>
      <w:r w:rsidRPr="00522780">
        <w:rPr>
          <w:i/>
          <w:iCs/>
        </w:rPr>
        <w:t xml:space="preserve"> </w:t>
      </w:r>
      <w:r w:rsidRPr="00522780">
        <w:rPr>
          <w:rFonts w:ascii="Trebuchet MS" w:hAnsi="Trebuchet MS"/>
          <w:i/>
          <w:iCs/>
          <w:sz w:val="20"/>
          <w:szCs w:val="20"/>
        </w:rPr>
        <w:t>Faktem jest jednak, że w sprzedaży są dostępne również nawozy z Rosji i Białorusi i bardzo wielu rolników decyduje się na ich zakup z uwagi na cenę. Musimy pamiętać, że w finalnej cenie nawozów kluczową rolę odgrywają wysokie koszty gazu, czy m.in. opłaty za emisje CO2, których nie muszą ponosić producenci z Rosji i Białorusi</w:t>
      </w:r>
      <w:r>
        <w:rPr>
          <w:rFonts w:ascii="Trebuchet MS" w:hAnsi="Trebuchet MS"/>
          <w:sz w:val="20"/>
          <w:szCs w:val="20"/>
        </w:rPr>
        <w:t xml:space="preserve"> – </w:t>
      </w:r>
      <w:r w:rsidRPr="00522780">
        <w:rPr>
          <w:rFonts w:ascii="Trebuchet MS" w:hAnsi="Trebuchet MS"/>
          <w:b/>
          <w:bCs/>
          <w:sz w:val="20"/>
          <w:szCs w:val="20"/>
        </w:rPr>
        <w:t xml:space="preserve">wskazuje </w:t>
      </w:r>
      <w:r w:rsidR="00A07296">
        <w:rPr>
          <w:rFonts w:ascii="Trebuchet MS" w:hAnsi="Trebuchet MS"/>
          <w:b/>
          <w:bCs/>
          <w:sz w:val="20"/>
          <w:szCs w:val="20"/>
        </w:rPr>
        <w:t>Dyrektor Departamentu Korporacyjnego Handlu Segment</w:t>
      </w:r>
      <w:r w:rsidR="000E3E5F">
        <w:rPr>
          <w:rFonts w:ascii="Trebuchet MS" w:hAnsi="Trebuchet MS"/>
          <w:b/>
          <w:bCs/>
          <w:sz w:val="20"/>
          <w:szCs w:val="20"/>
        </w:rPr>
        <w:t>u</w:t>
      </w:r>
      <w:r w:rsidR="00A07296">
        <w:rPr>
          <w:rFonts w:ascii="Trebuchet MS" w:hAnsi="Trebuchet MS"/>
          <w:b/>
          <w:bCs/>
          <w:sz w:val="20"/>
          <w:szCs w:val="20"/>
        </w:rPr>
        <w:t xml:space="preserve"> AGRO</w:t>
      </w:r>
      <w:r w:rsidR="00B31DE1">
        <w:rPr>
          <w:rFonts w:ascii="Trebuchet MS" w:hAnsi="Trebuchet MS"/>
          <w:b/>
          <w:bCs/>
          <w:sz w:val="20"/>
          <w:szCs w:val="20"/>
        </w:rPr>
        <w:t xml:space="preserve"> w Grupie Azoty</w:t>
      </w:r>
      <w:r w:rsidR="00A07296">
        <w:rPr>
          <w:rFonts w:ascii="Trebuchet MS" w:hAnsi="Trebuchet MS"/>
          <w:b/>
          <w:bCs/>
          <w:sz w:val="20"/>
          <w:szCs w:val="20"/>
        </w:rPr>
        <w:t xml:space="preserve"> Jacek Zaborowski</w:t>
      </w:r>
      <w:r w:rsidRPr="00522780">
        <w:rPr>
          <w:rFonts w:ascii="Trebuchet MS" w:hAnsi="Trebuchet MS"/>
          <w:b/>
          <w:bCs/>
          <w:sz w:val="20"/>
          <w:szCs w:val="20"/>
        </w:rPr>
        <w:t>.</w:t>
      </w:r>
    </w:p>
    <w:p w14:paraId="0155949D" w14:textId="3C1DF1BC" w:rsidR="00522780" w:rsidRDefault="00522780" w:rsidP="00522780">
      <w:pPr>
        <w:jc w:val="both"/>
        <w:rPr>
          <w:rFonts w:ascii="Trebuchet MS" w:hAnsi="Trebuchet MS"/>
          <w:sz w:val="20"/>
          <w:szCs w:val="20"/>
        </w:rPr>
      </w:pPr>
      <w:r w:rsidRPr="00522780">
        <w:rPr>
          <w:rFonts w:ascii="Trebuchet MS" w:hAnsi="Trebuchet MS"/>
          <w:sz w:val="20"/>
          <w:szCs w:val="20"/>
        </w:rPr>
        <w:t xml:space="preserve">Mówiąc o konkurencyjności i porównaniu warunków w jakich produkują producenci w UE vs. producenci ze Wschodu, warto przypomnieć, że zarówno przemysł, w tym Grupa, jak i konsumenci, w pełni </w:t>
      </w:r>
      <w:r>
        <w:rPr>
          <w:rFonts w:ascii="Trebuchet MS" w:hAnsi="Trebuchet MS"/>
          <w:sz w:val="20"/>
          <w:szCs w:val="20"/>
        </w:rPr>
        <w:t xml:space="preserve">popierali </w:t>
      </w:r>
      <w:r w:rsidRPr="00522780">
        <w:rPr>
          <w:rFonts w:ascii="Trebuchet MS" w:hAnsi="Trebuchet MS"/>
          <w:sz w:val="20"/>
          <w:szCs w:val="20"/>
        </w:rPr>
        <w:t>inicjatywę ceł na zboże z Rosji i Białorusi, które finalnie wprowadzono 1 lipca 2024 r.</w:t>
      </w:r>
    </w:p>
    <w:p w14:paraId="751DD102" w14:textId="4AD38962" w:rsidR="00662F3B" w:rsidRPr="00662F3B" w:rsidRDefault="00662F3B" w:rsidP="00662F3B">
      <w:pPr>
        <w:jc w:val="both"/>
        <w:rPr>
          <w:rFonts w:ascii="Trebuchet MS" w:hAnsi="Trebuchet MS"/>
          <w:i/>
          <w:iCs/>
          <w:sz w:val="20"/>
          <w:szCs w:val="20"/>
        </w:rPr>
      </w:pPr>
      <w:r w:rsidRPr="00662F3B">
        <w:rPr>
          <w:rFonts w:ascii="Trebuchet MS" w:hAnsi="Trebuchet MS"/>
          <w:i/>
          <w:iCs/>
          <w:sz w:val="20"/>
          <w:szCs w:val="20"/>
        </w:rPr>
        <w:t>Tak jak kwestię ceł na zboże traktowaliśmy jako priorytet dla rolników, tak takim samym priorytetem dla Grupy Azoty jest kwestia ceł na nawozy z tych kierunków.</w:t>
      </w:r>
      <w:r>
        <w:rPr>
          <w:rFonts w:ascii="Trebuchet MS" w:hAnsi="Trebuchet MS"/>
          <w:i/>
          <w:iCs/>
          <w:sz w:val="20"/>
          <w:szCs w:val="20"/>
        </w:rPr>
        <w:t xml:space="preserve"> Ostatnie decyzje Komisji Europejskiej to dobry kierunek.</w:t>
      </w:r>
      <w:r w:rsidRPr="00662F3B">
        <w:rPr>
          <w:rFonts w:ascii="Trebuchet MS" w:hAnsi="Trebuchet MS"/>
          <w:i/>
          <w:iCs/>
          <w:sz w:val="20"/>
          <w:szCs w:val="20"/>
        </w:rPr>
        <w:t xml:space="preserve"> Niezmiennie stoimy na stanowisku, że utrzymanie produkcji nawozowej w UE to gwarancja naszego bezpieczeństwa nawozowego. W scenariuszu bez producentów z UE, kwestią czasu byłoby podniesienie cen nawozów z importu</w:t>
      </w:r>
      <w:r>
        <w:rPr>
          <w:rFonts w:ascii="Trebuchet MS" w:hAnsi="Trebuchet MS"/>
          <w:i/>
          <w:iCs/>
          <w:sz w:val="20"/>
          <w:szCs w:val="20"/>
        </w:rPr>
        <w:t xml:space="preserve"> – </w:t>
      </w:r>
      <w:r w:rsidRPr="00662F3B">
        <w:rPr>
          <w:rFonts w:ascii="Trebuchet MS" w:hAnsi="Trebuchet MS"/>
          <w:b/>
          <w:bCs/>
          <w:sz w:val="20"/>
          <w:szCs w:val="20"/>
        </w:rPr>
        <w:t xml:space="preserve">dodaje </w:t>
      </w:r>
      <w:r w:rsidR="00A07296">
        <w:rPr>
          <w:rFonts w:ascii="Trebuchet MS" w:hAnsi="Trebuchet MS"/>
          <w:b/>
          <w:bCs/>
          <w:sz w:val="20"/>
          <w:szCs w:val="20"/>
        </w:rPr>
        <w:t>Jacek Zaborowski</w:t>
      </w:r>
      <w:r>
        <w:rPr>
          <w:rFonts w:ascii="Trebuchet MS" w:hAnsi="Trebuchet MS"/>
          <w:i/>
          <w:iCs/>
          <w:sz w:val="20"/>
          <w:szCs w:val="20"/>
        </w:rPr>
        <w:t>.</w:t>
      </w:r>
    </w:p>
    <w:p w14:paraId="1E7D8AE6" w14:textId="77777777" w:rsidR="00662F3B" w:rsidRPr="00522780" w:rsidRDefault="00662F3B" w:rsidP="00522780">
      <w:pPr>
        <w:jc w:val="both"/>
        <w:rPr>
          <w:rFonts w:ascii="Trebuchet MS" w:hAnsi="Trebuchet MS"/>
          <w:sz w:val="20"/>
          <w:szCs w:val="20"/>
        </w:rPr>
      </w:pPr>
    </w:p>
    <w:p w14:paraId="0F3C65CF" w14:textId="77777777" w:rsidR="00522780" w:rsidRPr="00522780" w:rsidRDefault="00522780" w:rsidP="00522780">
      <w:pPr>
        <w:jc w:val="both"/>
        <w:rPr>
          <w:rFonts w:ascii="Trebuchet MS" w:hAnsi="Trebuchet MS"/>
          <w:sz w:val="20"/>
          <w:szCs w:val="20"/>
        </w:rPr>
      </w:pPr>
    </w:p>
    <w:p w14:paraId="75D9C048" w14:textId="5B94D696" w:rsidR="00031495" w:rsidRPr="00611CA5" w:rsidRDefault="006819C5" w:rsidP="006819C5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611CA5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3DB27D52" w14:textId="6832E2D5" w:rsidR="009F7292" w:rsidRPr="00611CA5" w:rsidRDefault="009F7292" w:rsidP="00606491">
      <w:pPr>
        <w:jc w:val="both"/>
        <w:rPr>
          <w:rFonts w:ascii="Trebuchet MS" w:hAnsi="Trebuchet MS"/>
          <w:sz w:val="20"/>
          <w:szCs w:val="20"/>
        </w:rPr>
      </w:pPr>
      <w:r w:rsidRPr="00611CA5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</w:t>
      </w:r>
      <w:r w:rsidR="0083115F">
        <w:rPr>
          <w:rFonts w:ascii="Trebuchet MS" w:hAnsi="Trebuchet MS"/>
          <w:iCs/>
          <w:color w:val="000000" w:themeColor="text1"/>
          <w:sz w:val="20"/>
          <w:szCs w:val="20"/>
        </w:rPr>
        <w:t>ę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na rynkach takich produktów jak melamina, poliamid, alkohole OXO, plastyfikatory czy biel tytanowa.</w:t>
      </w:r>
    </w:p>
    <w:p w14:paraId="037E93AD" w14:textId="77777777" w:rsidR="00E25A0D" w:rsidRPr="00611CA5" w:rsidRDefault="00E25A0D" w:rsidP="009F7292">
      <w:pPr>
        <w:jc w:val="both"/>
        <w:rPr>
          <w:rFonts w:ascii="Trebuchet MS" w:hAnsi="Trebuchet MS"/>
          <w:sz w:val="20"/>
          <w:szCs w:val="20"/>
        </w:rPr>
      </w:pPr>
    </w:p>
    <w:sectPr w:rsidR="00E25A0D" w:rsidRPr="00611CA5" w:rsidSect="00752342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DEF563" w14:textId="77777777" w:rsidR="00C6087D" w:rsidRDefault="00C6087D" w:rsidP="002707B2">
      <w:pPr>
        <w:spacing w:after="0" w:line="240" w:lineRule="auto"/>
      </w:pPr>
      <w:r>
        <w:separator/>
      </w:r>
    </w:p>
  </w:endnote>
  <w:endnote w:type="continuationSeparator" w:id="0">
    <w:p w14:paraId="1E076455" w14:textId="77777777" w:rsidR="00C6087D" w:rsidRDefault="00C6087D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28FF19" w14:textId="77777777" w:rsidR="00C6087D" w:rsidRDefault="00C6087D" w:rsidP="002707B2">
      <w:pPr>
        <w:spacing w:after="0" w:line="240" w:lineRule="auto"/>
      </w:pPr>
      <w:r>
        <w:separator/>
      </w:r>
    </w:p>
  </w:footnote>
  <w:footnote w:type="continuationSeparator" w:id="0">
    <w:p w14:paraId="7F20BF91" w14:textId="77777777" w:rsidR="00C6087D" w:rsidRDefault="00C6087D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E0BD5B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0B8730F" wp14:editId="1F22F7D1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ECD2598" w14:textId="77777777" w:rsidR="00C941F3" w:rsidRDefault="00C941F3" w:rsidP="00C941F3">
    <w:pPr>
      <w:pStyle w:val="Nagwek"/>
      <w:jc w:val="right"/>
    </w:pPr>
  </w:p>
  <w:p w14:paraId="1F283ABF" w14:textId="77777777" w:rsidR="00D9632A" w:rsidRDefault="00D9632A" w:rsidP="00C941F3">
    <w:pPr>
      <w:pStyle w:val="Nagwek"/>
      <w:jc w:val="right"/>
    </w:pPr>
  </w:p>
  <w:p w14:paraId="6562750C" w14:textId="77777777" w:rsidR="00D9632A" w:rsidRDefault="00D9632A" w:rsidP="00C941F3">
    <w:pPr>
      <w:pStyle w:val="Nagwek"/>
      <w:jc w:val="right"/>
    </w:pPr>
  </w:p>
  <w:p w14:paraId="0D312807" w14:textId="77777777" w:rsidR="00D9632A" w:rsidRDefault="00D9632A" w:rsidP="00C941F3">
    <w:pPr>
      <w:pStyle w:val="Nagwek"/>
      <w:jc w:val="right"/>
    </w:pPr>
  </w:p>
  <w:p w14:paraId="31D93FC7" w14:textId="77777777" w:rsidR="00D9632A" w:rsidRDefault="00D9632A" w:rsidP="00C941F3">
    <w:pPr>
      <w:pStyle w:val="Nagwek"/>
      <w:jc w:val="right"/>
    </w:pPr>
  </w:p>
  <w:p w14:paraId="767087B6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344917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2113504">
    <w:abstractNumId w:val="1"/>
  </w:num>
  <w:num w:numId="3" w16cid:durableId="383066897">
    <w:abstractNumId w:val="4"/>
  </w:num>
  <w:num w:numId="4" w16cid:durableId="2107725139">
    <w:abstractNumId w:val="0"/>
  </w:num>
  <w:num w:numId="5" w16cid:durableId="1946230407">
    <w:abstractNumId w:val="5"/>
  </w:num>
  <w:num w:numId="6" w16cid:durableId="7553275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4F4"/>
    <w:rsid w:val="0000057A"/>
    <w:rsid w:val="000031DE"/>
    <w:rsid w:val="00006F92"/>
    <w:rsid w:val="0000725E"/>
    <w:rsid w:val="00010ED2"/>
    <w:rsid w:val="00014376"/>
    <w:rsid w:val="00017F6C"/>
    <w:rsid w:val="00022157"/>
    <w:rsid w:val="000255C4"/>
    <w:rsid w:val="00026916"/>
    <w:rsid w:val="00031495"/>
    <w:rsid w:val="00032AC6"/>
    <w:rsid w:val="00033185"/>
    <w:rsid w:val="000353C5"/>
    <w:rsid w:val="000401C6"/>
    <w:rsid w:val="0004111E"/>
    <w:rsid w:val="0004456A"/>
    <w:rsid w:val="00044715"/>
    <w:rsid w:val="00047BEB"/>
    <w:rsid w:val="00052735"/>
    <w:rsid w:val="0005273B"/>
    <w:rsid w:val="000558B2"/>
    <w:rsid w:val="000577AB"/>
    <w:rsid w:val="000654A3"/>
    <w:rsid w:val="00067B73"/>
    <w:rsid w:val="00071BA0"/>
    <w:rsid w:val="00072E0E"/>
    <w:rsid w:val="0007623A"/>
    <w:rsid w:val="000772C8"/>
    <w:rsid w:val="00077EE7"/>
    <w:rsid w:val="00084476"/>
    <w:rsid w:val="00084529"/>
    <w:rsid w:val="00087968"/>
    <w:rsid w:val="00091226"/>
    <w:rsid w:val="00092144"/>
    <w:rsid w:val="00093E53"/>
    <w:rsid w:val="0009445A"/>
    <w:rsid w:val="000950FB"/>
    <w:rsid w:val="00095E87"/>
    <w:rsid w:val="00096687"/>
    <w:rsid w:val="00096926"/>
    <w:rsid w:val="00096E1F"/>
    <w:rsid w:val="00097279"/>
    <w:rsid w:val="00097945"/>
    <w:rsid w:val="00097DCE"/>
    <w:rsid w:val="000A25A8"/>
    <w:rsid w:val="000A452B"/>
    <w:rsid w:val="000A5EA8"/>
    <w:rsid w:val="000A6625"/>
    <w:rsid w:val="000A6670"/>
    <w:rsid w:val="000A7793"/>
    <w:rsid w:val="000B0676"/>
    <w:rsid w:val="000B0D55"/>
    <w:rsid w:val="000B2124"/>
    <w:rsid w:val="000B3DFA"/>
    <w:rsid w:val="000B49D2"/>
    <w:rsid w:val="000B5BC0"/>
    <w:rsid w:val="000C06CC"/>
    <w:rsid w:val="000C18F0"/>
    <w:rsid w:val="000C2503"/>
    <w:rsid w:val="000C26A8"/>
    <w:rsid w:val="000C5749"/>
    <w:rsid w:val="000C759B"/>
    <w:rsid w:val="000D0125"/>
    <w:rsid w:val="000D18E0"/>
    <w:rsid w:val="000D2D8D"/>
    <w:rsid w:val="000D45EB"/>
    <w:rsid w:val="000D549A"/>
    <w:rsid w:val="000D5F19"/>
    <w:rsid w:val="000E1E6E"/>
    <w:rsid w:val="000E3E5F"/>
    <w:rsid w:val="000F01C4"/>
    <w:rsid w:val="000F2063"/>
    <w:rsid w:val="000F4389"/>
    <w:rsid w:val="000F5E27"/>
    <w:rsid w:val="000F5E52"/>
    <w:rsid w:val="001000D3"/>
    <w:rsid w:val="0010110E"/>
    <w:rsid w:val="00106A25"/>
    <w:rsid w:val="00111220"/>
    <w:rsid w:val="00122EA0"/>
    <w:rsid w:val="00123AE1"/>
    <w:rsid w:val="001248AE"/>
    <w:rsid w:val="00124FF0"/>
    <w:rsid w:val="00130D84"/>
    <w:rsid w:val="00131455"/>
    <w:rsid w:val="0013270C"/>
    <w:rsid w:val="00132E6A"/>
    <w:rsid w:val="00134E84"/>
    <w:rsid w:val="001365B8"/>
    <w:rsid w:val="00141070"/>
    <w:rsid w:val="001430B4"/>
    <w:rsid w:val="00146600"/>
    <w:rsid w:val="00146DC9"/>
    <w:rsid w:val="00153E01"/>
    <w:rsid w:val="0015679C"/>
    <w:rsid w:val="001572AA"/>
    <w:rsid w:val="00164C37"/>
    <w:rsid w:val="0016588C"/>
    <w:rsid w:val="00166CE9"/>
    <w:rsid w:val="00172EB5"/>
    <w:rsid w:val="001736FD"/>
    <w:rsid w:val="00176EEB"/>
    <w:rsid w:val="00177F10"/>
    <w:rsid w:val="00181B3F"/>
    <w:rsid w:val="001845CA"/>
    <w:rsid w:val="00187568"/>
    <w:rsid w:val="0019137C"/>
    <w:rsid w:val="00197165"/>
    <w:rsid w:val="001A1545"/>
    <w:rsid w:val="001A4FDA"/>
    <w:rsid w:val="001A53C4"/>
    <w:rsid w:val="001A60CC"/>
    <w:rsid w:val="001A6F28"/>
    <w:rsid w:val="001B1005"/>
    <w:rsid w:val="001B6594"/>
    <w:rsid w:val="001B6EDF"/>
    <w:rsid w:val="001C36CA"/>
    <w:rsid w:val="001C551F"/>
    <w:rsid w:val="001D6055"/>
    <w:rsid w:val="001D6BBD"/>
    <w:rsid w:val="001E08B4"/>
    <w:rsid w:val="001E18EA"/>
    <w:rsid w:val="001E7FBD"/>
    <w:rsid w:val="001F08C3"/>
    <w:rsid w:val="001F20DD"/>
    <w:rsid w:val="001F22D0"/>
    <w:rsid w:val="001F3065"/>
    <w:rsid w:val="001F38E4"/>
    <w:rsid w:val="001F4C6A"/>
    <w:rsid w:val="001F5D25"/>
    <w:rsid w:val="00203A01"/>
    <w:rsid w:val="002043B5"/>
    <w:rsid w:val="002114F6"/>
    <w:rsid w:val="00212848"/>
    <w:rsid w:val="0021400D"/>
    <w:rsid w:val="00215FC0"/>
    <w:rsid w:val="0022555F"/>
    <w:rsid w:val="002269DA"/>
    <w:rsid w:val="00231ACE"/>
    <w:rsid w:val="00232937"/>
    <w:rsid w:val="00236CE3"/>
    <w:rsid w:val="002428DF"/>
    <w:rsid w:val="00242CEA"/>
    <w:rsid w:val="00243570"/>
    <w:rsid w:val="0024392B"/>
    <w:rsid w:val="00246B8C"/>
    <w:rsid w:val="00250B1F"/>
    <w:rsid w:val="00251EFD"/>
    <w:rsid w:val="00262E2B"/>
    <w:rsid w:val="002662BA"/>
    <w:rsid w:val="00267BE2"/>
    <w:rsid w:val="00267EFB"/>
    <w:rsid w:val="002707B2"/>
    <w:rsid w:val="002743DF"/>
    <w:rsid w:val="00283CE5"/>
    <w:rsid w:val="002916B6"/>
    <w:rsid w:val="00292A9E"/>
    <w:rsid w:val="00296229"/>
    <w:rsid w:val="002A2011"/>
    <w:rsid w:val="002A2D13"/>
    <w:rsid w:val="002A5875"/>
    <w:rsid w:val="002A70D8"/>
    <w:rsid w:val="002A7303"/>
    <w:rsid w:val="002B0C47"/>
    <w:rsid w:val="002B1365"/>
    <w:rsid w:val="002B225B"/>
    <w:rsid w:val="002B4126"/>
    <w:rsid w:val="002C0755"/>
    <w:rsid w:val="002C3F37"/>
    <w:rsid w:val="002C420B"/>
    <w:rsid w:val="002C67A6"/>
    <w:rsid w:val="002C683B"/>
    <w:rsid w:val="002C7E8A"/>
    <w:rsid w:val="002D1228"/>
    <w:rsid w:val="002D61AC"/>
    <w:rsid w:val="002D7C15"/>
    <w:rsid w:val="002E4FCD"/>
    <w:rsid w:val="002E57FC"/>
    <w:rsid w:val="002E60E8"/>
    <w:rsid w:val="002E68C2"/>
    <w:rsid w:val="002F078A"/>
    <w:rsid w:val="002F1FAC"/>
    <w:rsid w:val="002F3587"/>
    <w:rsid w:val="003047B6"/>
    <w:rsid w:val="00304D38"/>
    <w:rsid w:val="00315672"/>
    <w:rsid w:val="0031667A"/>
    <w:rsid w:val="00317A45"/>
    <w:rsid w:val="00321D59"/>
    <w:rsid w:val="00325100"/>
    <w:rsid w:val="0033491C"/>
    <w:rsid w:val="00334A9A"/>
    <w:rsid w:val="0033512F"/>
    <w:rsid w:val="003364B9"/>
    <w:rsid w:val="00337E16"/>
    <w:rsid w:val="00345D71"/>
    <w:rsid w:val="00347670"/>
    <w:rsid w:val="00351352"/>
    <w:rsid w:val="0035488A"/>
    <w:rsid w:val="00356654"/>
    <w:rsid w:val="00356A97"/>
    <w:rsid w:val="00357373"/>
    <w:rsid w:val="00357899"/>
    <w:rsid w:val="00361B0F"/>
    <w:rsid w:val="0036273A"/>
    <w:rsid w:val="00365B36"/>
    <w:rsid w:val="00371CDA"/>
    <w:rsid w:val="003720FA"/>
    <w:rsid w:val="0037262E"/>
    <w:rsid w:val="00374496"/>
    <w:rsid w:val="0037627C"/>
    <w:rsid w:val="0038028C"/>
    <w:rsid w:val="00382C7C"/>
    <w:rsid w:val="00383DA3"/>
    <w:rsid w:val="003845A4"/>
    <w:rsid w:val="003848FE"/>
    <w:rsid w:val="00386764"/>
    <w:rsid w:val="00390E10"/>
    <w:rsid w:val="0039333A"/>
    <w:rsid w:val="00395B59"/>
    <w:rsid w:val="003A01EF"/>
    <w:rsid w:val="003A0FA4"/>
    <w:rsid w:val="003A13F3"/>
    <w:rsid w:val="003A1409"/>
    <w:rsid w:val="003A2484"/>
    <w:rsid w:val="003A5127"/>
    <w:rsid w:val="003A67B1"/>
    <w:rsid w:val="003A67D3"/>
    <w:rsid w:val="003A7E29"/>
    <w:rsid w:val="003B173A"/>
    <w:rsid w:val="003B4988"/>
    <w:rsid w:val="003B619C"/>
    <w:rsid w:val="003B68CC"/>
    <w:rsid w:val="003B782B"/>
    <w:rsid w:val="003C35B4"/>
    <w:rsid w:val="003C3803"/>
    <w:rsid w:val="003D4893"/>
    <w:rsid w:val="003D502A"/>
    <w:rsid w:val="003D6C85"/>
    <w:rsid w:val="003E22E7"/>
    <w:rsid w:val="003E5917"/>
    <w:rsid w:val="003F0C5D"/>
    <w:rsid w:val="003F188D"/>
    <w:rsid w:val="003F3928"/>
    <w:rsid w:val="003F7B61"/>
    <w:rsid w:val="00404088"/>
    <w:rsid w:val="00404180"/>
    <w:rsid w:val="004050BC"/>
    <w:rsid w:val="004108EC"/>
    <w:rsid w:val="00421B08"/>
    <w:rsid w:val="0042234D"/>
    <w:rsid w:val="00422C04"/>
    <w:rsid w:val="004236A4"/>
    <w:rsid w:val="00427D41"/>
    <w:rsid w:val="00436BBA"/>
    <w:rsid w:val="00440781"/>
    <w:rsid w:val="004417E9"/>
    <w:rsid w:val="00441D46"/>
    <w:rsid w:val="0044294F"/>
    <w:rsid w:val="004432FA"/>
    <w:rsid w:val="00445056"/>
    <w:rsid w:val="00447D78"/>
    <w:rsid w:val="004512CE"/>
    <w:rsid w:val="00454452"/>
    <w:rsid w:val="00455DEE"/>
    <w:rsid w:val="00457591"/>
    <w:rsid w:val="00463619"/>
    <w:rsid w:val="0046655B"/>
    <w:rsid w:val="004675EE"/>
    <w:rsid w:val="0047540E"/>
    <w:rsid w:val="00477D70"/>
    <w:rsid w:val="00483651"/>
    <w:rsid w:val="00487870"/>
    <w:rsid w:val="00490262"/>
    <w:rsid w:val="00490581"/>
    <w:rsid w:val="004933C2"/>
    <w:rsid w:val="004971EC"/>
    <w:rsid w:val="004A0203"/>
    <w:rsid w:val="004A0330"/>
    <w:rsid w:val="004A2C0E"/>
    <w:rsid w:val="004A35CA"/>
    <w:rsid w:val="004A3DFB"/>
    <w:rsid w:val="004A5DD2"/>
    <w:rsid w:val="004B176A"/>
    <w:rsid w:val="004B1EE8"/>
    <w:rsid w:val="004B2219"/>
    <w:rsid w:val="004B40CC"/>
    <w:rsid w:val="004B5C2B"/>
    <w:rsid w:val="004B7BBF"/>
    <w:rsid w:val="004C53F8"/>
    <w:rsid w:val="004C752B"/>
    <w:rsid w:val="004C7643"/>
    <w:rsid w:val="004C7D0B"/>
    <w:rsid w:val="004D5A29"/>
    <w:rsid w:val="004D5FBC"/>
    <w:rsid w:val="004D6B8B"/>
    <w:rsid w:val="004E19C2"/>
    <w:rsid w:val="004E294D"/>
    <w:rsid w:val="004E37B0"/>
    <w:rsid w:val="004F2A0C"/>
    <w:rsid w:val="004F312E"/>
    <w:rsid w:val="004F4067"/>
    <w:rsid w:val="004F4B70"/>
    <w:rsid w:val="004F5541"/>
    <w:rsid w:val="004F5F4B"/>
    <w:rsid w:val="004F6F57"/>
    <w:rsid w:val="00500DAD"/>
    <w:rsid w:val="005012D9"/>
    <w:rsid w:val="00503A18"/>
    <w:rsid w:val="00503FFD"/>
    <w:rsid w:val="005142CC"/>
    <w:rsid w:val="005149A4"/>
    <w:rsid w:val="0051695D"/>
    <w:rsid w:val="005171C6"/>
    <w:rsid w:val="00522780"/>
    <w:rsid w:val="00523A13"/>
    <w:rsid w:val="00524A16"/>
    <w:rsid w:val="00525AD7"/>
    <w:rsid w:val="00525F02"/>
    <w:rsid w:val="005311D7"/>
    <w:rsid w:val="00532C54"/>
    <w:rsid w:val="005330D9"/>
    <w:rsid w:val="00540008"/>
    <w:rsid w:val="005419F6"/>
    <w:rsid w:val="005428D6"/>
    <w:rsid w:val="005458BA"/>
    <w:rsid w:val="00546F50"/>
    <w:rsid w:val="00550210"/>
    <w:rsid w:val="005528B7"/>
    <w:rsid w:val="005579BA"/>
    <w:rsid w:val="005601A2"/>
    <w:rsid w:val="00571034"/>
    <w:rsid w:val="00572455"/>
    <w:rsid w:val="005730A9"/>
    <w:rsid w:val="0057706D"/>
    <w:rsid w:val="0057770E"/>
    <w:rsid w:val="005804C1"/>
    <w:rsid w:val="00580602"/>
    <w:rsid w:val="00585257"/>
    <w:rsid w:val="00585939"/>
    <w:rsid w:val="0059004D"/>
    <w:rsid w:val="0059103F"/>
    <w:rsid w:val="005910A4"/>
    <w:rsid w:val="0059187D"/>
    <w:rsid w:val="00592874"/>
    <w:rsid w:val="005929FD"/>
    <w:rsid w:val="0059434B"/>
    <w:rsid w:val="005A0CB0"/>
    <w:rsid w:val="005A25B3"/>
    <w:rsid w:val="005A4B6A"/>
    <w:rsid w:val="005A4F32"/>
    <w:rsid w:val="005B07C0"/>
    <w:rsid w:val="005B3869"/>
    <w:rsid w:val="005B64C3"/>
    <w:rsid w:val="005C175B"/>
    <w:rsid w:val="005C1914"/>
    <w:rsid w:val="005C25F4"/>
    <w:rsid w:val="005C3B49"/>
    <w:rsid w:val="005C427A"/>
    <w:rsid w:val="005C46D4"/>
    <w:rsid w:val="005D1A61"/>
    <w:rsid w:val="005D48F7"/>
    <w:rsid w:val="005D569C"/>
    <w:rsid w:val="005D6167"/>
    <w:rsid w:val="005E267A"/>
    <w:rsid w:val="005E3A7A"/>
    <w:rsid w:val="005F1D60"/>
    <w:rsid w:val="005F5762"/>
    <w:rsid w:val="005F5A2C"/>
    <w:rsid w:val="005F6451"/>
    <w:rsid w:val="005F7359"/>
    <w:rsid w:val="00602367"/>
    <w:rsid w:val="00606491"/>
    <w:rsid w:val="00606B1C"/>
    <w:rsid w:val="006078BB"/>
    <w:rsid w:val="00607AED"/>
    <w:rsid w:val="00611CA5"/>
    <w:rsid w:val="00614251"/>
    <w:rsid w:val="006148C7"/>
    <w:rsid w:val="00616E8E"/>
    <w:rsid w:val="006238F2"/>
    <w:rsid w:val="006244F6"/>
    <w:rsid w:val="00632981"/>
    <w:rsid w:val="0063555B"/>
    <w:rsid w:val="00635C46"/>
    <w:rsid w:val="00636C09"/>
    <w:rsid w:val="0064106A"/>
    <w:rsid w:val="006461AF"/>
    <w:rsid w:val="006519C4"/>
    <w:rsid w:val="00652FD3"/>
    <w:rsid w:val="006538D8"/>
    <w:rsid w:val="006541CF"/>
    <w:rsid w:val="0065440B"/>
    <w:rsid w:val="0065484F"/>
    <w:rsid w:val="00656D67"/>
    <w:rsid w:val="006571D5"/>
    <w:rsid w:val="006575AA"/>
    <w:rsid w:val="00662DE2"/>
    <w:rsid w:val="00662F3B"/>
    <w:rsid w:val="00663219"/>
    <w:rsid w:val="00666D00"/>
    <w:rsid w:val="00667143"/>
    <w:rsid w:val="00671960"/>
    <w:rsid w:val="00674138"/>
    <w:rsid w:val="006744F8"/>
    <w:rsid w:val="00676E09"/>
    <w:rsid w:val="006819C5"/>
    <w:rsid w:val="00683CB4"/>
    <w:rsid w:val="0068431A"/>
    <w:rsid w:val="00685AFA"/>
    <w:rsid w:val="00685E3E"/>
    <w:rsid w:val="00691BCF"/>
    <w:rsid w:val="0069209C"/>
    <w:rsid w:val="006938B1"/>
    <w:rsid w:val="006957E6"/>
    <w:rsid w:val="00695BA5"/>
    <w:rsid w:val="006963BB"/>
    <w:rsid w:val="006979A9"/>
    <w:rsid w:val="006A44F9"/>
    <w:rsid w:val="006A7448"/>
    <w:rsid w:val="006B144F"/>
    <w:rsid w:val="006B3E0C"/>
    <w:rsid w:val="006B5D21"/>
    <w:rsid w:val="006B61DC"/>
    <w:rsid w:val="006C6CA5"/>
    <w:rsid w:val="006C70F6"/>
    <w:rsid w:val="006D3D92"/>
    <w:rsid w:val="006E0098"/>
    <w:rsid w:val="006E04D6"/>
    <w:rsid w:val="006E19EF"/>
    <w:rsid w:val="006E6FE1"/>
    <w:rsid w:val="006F1755"/>
    <w:rsid w:val="006F226B"/>
    <w:rsid w:val="006F43C7"/>
    <w:rsid w:val="006F45D7"/>
    <w:rsid w:val="006F55B0"/>
    <w:rsid w:val="00701311"/>
    <w:rsid w:val="007026A8"/>
    <w:rsid w:val="0070428A"/>
    <w:rsid w:val="007057A6"/>
    <w:rsid w:val="007059FD"/>
    <w:rsid w:val="0071051B"/>
    <w:rsid w:val="00717519"/>
    <w:rsid w:val="00723C4C"/>
    <w:rsid w:val="00737D9C"/>
    <w:rsid w:val="007400E9"/>
    <w:rsid w:val="00740AF5"/>
    <w:rsid w:val="00741328"/>
    <w:rsid w:val="00741396"/>
    <w:rsid w:val="0074151F"/>
    <w:rsid w:val="0074332D"/>
    <w:rsid w:val="00743E13"/>
    <w:rsid w:val="00745E18"/>
    <w:rsid w:val="00752342"/>
    <w:rsid w:val="007557AF"/>
    <w:rsid w:val="00755C2E"/>
    <w:rsid w:val="0075752B"/>
    <w:rsid w:val="00760AB6"/>
    <w:rsid w:val="0076336B"/>
    <w:rsid w:val="00773943"/>
    <w:rsid w:val="00776B72"/>
    <w:rsid w:val="00780AA0"/>
    <w:rsid w:val="007815CA"/>
    <w:rsid w:val="00795584"/>
    <w:rsid w:val="00795BA7"/>
    <w:rsid w:val="00797FF6"/>
    <w:rsid w:val="007A2785"/>
    <w:rsid w:val="007A5612"/>
    <w:rsid w:val="007A584F"/>
    <w:rsid w:val="007B3548"/>
    <w:rsid w:val="007B4933"/>
    <w:rsid w:val="007B49BC"/>
    <w:rsid w:val="007B4A9B"/>
    <w:rsid w:val="007B5EAB"/>
    <w:rsid w:val="007B5F6E"/>
    <w:rsid w:val="007C0047"/>
    <w:rsid w:val="007C0C0B"/>
    <w:rsid w:val="007C3F8D"/>
    <w:rsid w:val="007C4473"/>
    <w:rsid w:val="007D09CD"/>
    <w:rsid w:val="007E2F4C"/>
    <w:rsid w:val="007E504D"/>
    <w:rsid w:val="007E5942"/>
    <w:rsid w:val="007F2F45"/>
    <w:rsid w:val="007F44B0"/>
    <w:rsid w:val="007F4905"/>
    <w:rsid w:val="008028B8"/>
    <w:rsid w:val="00802A1E"/>
    <w:rsid w:val="008037DC"/>
    <w:rsid w:val="008061D8"/>
    <w:rsid w:val="008076DE"/>
    <w:rsid w:val="008107FB"/>
    <w:rsid w:val="00811F32"/>
    <w:rsid w:val="00812513"/>
    <w:rsid w:val="008126EC"/>
    <w:rsid w:val="00812FB4"/>
    <w:rsid w:val="008137BC"/>
    <w:rsid w:val="00813B1B"/>
    <w:rsid w:val="00813C6E"/>
    <w:rsid w:val="00814601"/>
    <w:rsid w:val="008169F2"/>
    <w:rsid w:val="00821236"/>
    <w:rsid w:val="00825745"/>
    <w:rsid w:val="00825C8E"/>
    <w:rsid w:val="00827B0F"/>
    <w:rsid w:val="0083115F"/>
    <w:rsid w:val="008327A7"/>
    <w:rsid w:val="00832873"/>
    <w:rsid w:val="00832EF5"/>
    <w:rsid w:val="00833142"/>
    <w:rsid w:val="00841EC5"/>
    <w:rsid w:val="00842119"/>
    <w:rsid w:val="0084624B"/>
    <w:rsid w:val="008466E6"/>
    <w:rsid w:val="00846FE1"/>
    <w:rsid w:val="00852B18"/>
    <w:rsid w:val="0085374D"/>
    <w:rsid w:val="00853DBC"/>
    <w:rsid w:val="00855250"/>
    <w:rsid w:val="00855B6A"/>
    <w:rsid w:val="00856B12"/>
    <w:rsid w:val="00856CF0"/>
    <w:rsid w:val="008619AF"/>
    <w:rsid w:val="008619DA"/>
    <w:rsid w:val="00861EDB"/>
    <w:rsid w:val="0086770D"/>
    <w:rsid w:val="00872B93"/>
    <w:rsid w:val="00876F02"/>
    <w:rsid w:val="00883CD4"/>
    <w:rsid w:val="00885EDE"/>
    <w:rsid w:val="008A21C9"/>
    <w:rsid w:val="008A32F2"/>
    <w:rsid w:val="008A338A"/>
    <w:rsid w:val="008B2795"/>
    <w:rsid w:val="008B3349"/>
    <w:rsid w:val="008B6A01"/>
    <w:rsid w:val="008B72F7"/>
    <w:rsid w:val="008C4C3F"/>
    <w:rsid w:val="008C53E3"/>
    <w:rsid w:val="008D2CDE"/>
    <w:rsid w:val="008D330D"/>
    <w:rsid w:val="008D3553"/>
    <w:rsid w:val="008D6188"/>
    <w:rsid w:val="008D7D63"/>
    <w:rsid w:val="008E182C"/>
    <w:rsid w:val="008E27E4"/>
    <w:rsid w:val="008E4A4F"/>
    <w:rsid w:val="008E709E"/>
    <w:rsid w:val="008E770E"/>
    <w:rsid w:val="008E78A7"/>
    <w:rsid w:val="008F4F80"/>
    <w:rsid w:val="008F574A"/>
    <w:rsid w:val="00901363"/>
    <w:rsid w:val="009013E4"/>
    <w:rsid w:val="0090415E"/>
    <w:rsid w:val="00905F12"/>
    <w:rsid w:val="00906AED"/>
    <w:rsid w:val="00907502"/>
    <w:rsid w:val="00910688"/>
    <w:rsid w:val="00910B57"/>
    <w:rsid w:val="00912EB5"/>
    <w:rsid w:val="0091382C"/>
    <w:rsid w:val="00914ACE"/>
    <w:rsid w:val="00915775"/>
    <w:rsid w:val="00917C51"/>
    <w:rsid w:val="00920EA8"/>
    <w:rsid w:val="00920FC1"/>
    <w:rsid w:val="00927F94"/>
    <w:rsid w:val="00927FCE"/>
    <w:rsid w:val="00927FF1"/>
    <w:rsid w:val="00933088"/>
    <w:rsid w:val="009340EA"/>
    <w:rsid w:val="00934964"/>
    <w:rsid w:val="009352B3"/>
    <w:rsid w:val="009366DF"/>
    <w:rsid w:val="0094063F"/>
    <w:rsid w:val="00941449"/>
    <w:rsid w:val="00943FB4"/>
    <w:rsid w:val="009471F3"/>
    <w:rsid w:val="0095179C"/>
    <w:rsid w:val="009535BC"/>
    <w:rsid w:val="00953AC3"/>
    <w:rsid w:val="00953C82"/>
    <w:rsid w:val="00954E80"/>
    <w:rsid w:val="00957092"/>
    <w:rsid w:val="00957922"/>
    <w:rsid w:val="009620F6"/>
    <w:rsid w:val="00962EDF"/>
    <w:rsid w:val="009720E1"/>
    <w:rsid w:val="00972431"/>
    <w:rsid w:val="0097343A"/>
    <w:rsid w:val="009811E3"/>
    <w:rsid w:val="009815E2"/>
    <w:rsid w:val="0098501B"/>
    <w:rsid w:val="00987892"/>
    <w:rsid w:val="00991B27"/>
    <w:rsid w:val="00994029"/>
    <w:rsid w:val="009959A8"/>
    <w:rsid w:val="009A0A2D"/>
    <w:rsid w:val="009A678B"/>
    <w:rsid w:val="009A7392"/>
    <w:rsid w:val="009A778F"/>
    <w:rsid w:val="009B33B0"/>
    <w:rsid w:val="009B4AA4"/>
    <w:rsid w:val="009B5305"/>
    <w:rsid w:val="009B56F4"/>
    <w:rsid w:val="009B57F5"/>
    <w:rsid w:val="009C2C88"/>
    <w:rsid w:val="009C515C"/>
    <w:rsid w:val="009D16BB"/>
    <w:rsid w:val="009D39FE"/>
    <w:rsid w:val="009D6E00"/>
    <w:rsid w:val="009E0A4A"/>
    <w:rsid w:val="009E23CF"/>
    <w:rsid w:val="009E492D"/>
    <w:rsid w:val="009E741F"/>
    <w:rsid w:val="009F0134"/>
    <w:rsid w:val="009F1F4B"/>
    <w:rsid w:val="009F7292"/>
    <w:rsid w:val="00A004C8"/>
    <w:rsid w:val="00A019CC"/>
    <w:rsid w:val="00A02A81"/>
    <w:rsid w:val="00A06A93"/>
    <w:rsid w:val="00A07296"/>
    <w:rsid w:val="00A10BCA"/>
    <w:rsid w:val="00A12A7D"/>
    <w:rsid w:val="00A1613F"/>
    <w:rsid w:val="00A2406D"/>
    <w:rsid w:val="00A26DB2"/>
    <w:rsid w:val="00A27553"/>
    <w:rsid w:val="00A42A0B"/>
    <w:rsid w:val="00A4371F"/>
    <w:rsid w:val="00A437B9"/>
    <w:rsid w:val="00A47027"/>
    <w:rsid w:val="00A50E02"/>
    <w:rsid w:val="00A53B1C"/>
    <w:rsid w:val="00A54B8D"/>
    <w:rsid w:val="00A56AEE"/>
    <w:rsid w:val="00A57B81"/>
    <w:rsid w:val="00A6482C"/>
    <w:rsid w:val="00A6496F"/>
    <w:rsid w:val="00A711AE"/>
    <w:rsid w:val="00A731E0"/>
    <w:rsid w:val="00A757D4"/>
    <w:rsid w:val="00A77A01"/>
    <w:rsid w:val="00A82C63"/>
    <w:rsid w:val="00A83148"/>
    <w:rsid w:val="00A92AAF"/>
    <w:rsid w:val="00A95EB1"/>
    <w:rsid w:val="00AA012A"/>
    <w:rsid w:val="00AA2758"/>
    <w:rsid w:val="00AA4D34"/>
    <w:rsid w:val="00AB365F"/>
    <w:rsid w:val="00AB5344"/>
    <w:rsid w:val="00AB60E4"/>
    <w:rsid w:val="00AB6953"/>
    <w:rsid w:val="00AB7119"/>
    <w:rsid w:val="00AC045B"/>
    <w:rsid w:val="00AC1161"/>
    <w:rsid w:val="00AC1A46"/>
    <w:rsid w:val="00AC5CD1"/>
    <w:rsid w:val="00AC6631"/>
    <w:rsid w:val="00AC667F"/>
    <w:rsid w:val="00AD0801"/>
    <w:rsid w:val="00AD4594"/>
    <w:rsid w:val="00AD6F5D"/>
    <w:rsid w:val="00AE2C11"/>
    <w:rsid w:val="00AE4223"/>
    <w:rsid w:val="00AE5BF4"/>
    <w:rsid w:val="00AE6755"/>
    <w:rsid w:val="00AF1058"/>
    <w:rsid w:val="00AF4400"/>
    <w:rsid w:val="00AF6289"/>
    <w:rsid w:val="00B002AC"/>
    <w:rsid w:val="00B005E5"/>
    <w:rsid w:val="00B01081"/>
    <w:rsid w:val="00B07E3E"/>
    <w:rsid w:val="00B11863"/>
    <w:rsid w:val="00B162F9"/>
    <w:rsid w:val="00B240B8"/>
    <w:rsid w:val="00B26B71"/>
    <w:rsid w:val="00B26F91"/>
    <w:rsid w:val="00B27477"/>
    <w:rsid w:val="00B2784B"/>
    <w:rsid w:val="00B3089E"/>
    <w:rsid w:val="00B31B4D"/>
    <w:rsid w:val="00B31DE1"/>
    <w:rsid w:val="00B32194"/>
    <w:rsid w:val="00B4039E"/>
    <w:rsid w:val="00B4280F"/>
    <w:rsid w:val="00B46009"/>
    <w:rsid w:val="00B473D5"/>
    <w:rsid w:val="00B47598"/>
    <w:rsid w:val="00B47BE7"/>
    <w:rsid w:val="00B50141"/>
    <w:rsid w:val="00B60DC8"/>
    <w:rsid w:val="00B6243A"/>
    <w:rsid w:val="00B6396F"/>
    <w:rsid w:val="00B6695A"/>
    <w:rsid w:val="00B67265"/>
    <w:rsid w:val="00B70906"/>
    <w:rsid w:val="00B71B24"/>
    <w:rsid w:val="00B72587"/>
    <w:rsid w:val="00B74C4B"/>
    <w:rsid w:val="00B7545C"/>
    <w:rsid w:val="00B76252"/>
    <w:rsid w:val="00B778C6"/>
    <w:rsid w:val="00B82D24"/>
    <w:rsid w:val="00B84452"/>
    <w:rsid w:val="00B90929"/>
    <w:rsid w:val="00B93D3B"/>
    <w:rsid w:val="00B95440"/>
    <w:rsid w:val="00B97194"/>
    <w:rsid w:val="00BA02EB"/>
    <w:rsid w:val="00BA3D98"/>
    <w:rsid w:val="00BB329E"/>
    <w:rsid w:val="00BB3DF6"/>
    <w:rsid w:val="00BB6177"/>
    <w:rsid w:val="00BC386C"/>
    <w:rsid w:val="00BC6F53"/>
    <w:rsid w:val="00BC75E0"/>
    <w:rsid w:val="00BD5CEB"/>
    <w:rsid w:val="00BD7314"/>
    <w:rsid w:val="00BD7B2D"/>
    <w:rsid w:val="00BE1B64"/>
    <w:rsid w:val="00BF1837"/>
    <w:rsid w:val="00BF25C8"/>
    <w:rsid w:val="00BF4231"/>
    <w:rsid w:val="00BF4E11"/>
    <w:rsid w:val="00BF5155"/>
    <w:rsid w:val="00C02C5B"/>
    <w:rsid w:val="00C111F3"/>
    <w:rsid w:val="00C177FF"/>
    <w:rsid w:val="00C20734"/>
    <w:rsid w:val="00C2613E"/>
    <w:rsid w:val="00C2746C"/>
    <w:rsid w:val="00C3313B"/>
    <w:rsid w:val="00C337B6"/>
    <w:rsid w:val="00C34420"/>
    <w:rsid w:val="00C34FED"/>
    <w:rsid w:val="00C36272"/>
    <w:rsid w:val="00C36BCB"/>
    <w:rsid w:val="00C5115C"/>
    <w:rsid w:val="00C52437"/>
    <w:rsid w:val="00C5502D"/>
    <w:rsid w:val="00C55AD7"/>
    <w:rsid w:val="00C57840"/>
    <w:rsid w:val="00C6087D"/>
    <w:rsid w:val="00C60DC3"/>
    <w:rsid w:val="00C612FB"/>
    <w:rsid w:val="00C62AC9"/>
    <w:rsid w:val="00C63154"/>
    <w:rsid w:val="00C65B9E"/>
    <w:rsid w:val="00C71A8C"/>
    <w:rsid w:val="00C71F8F"/>
    <w:rsid w:val="00C7466F"/>
    <w:rsid w:val="00C74DBF"/>
    <w:rsid w:val="00C761C3"/>
    <w:rsid w:val="00C77E07"/>
    <w:rsid w:val="00C80571"/>
    <w:rsid w:val="00C820C9"/>
    <w:rsid w:val="00C82819"/>
    <w:rsid w:val="00C836CB"/>
    <w:rsid w:val="00C9039B"/>
    <w:rsid w:val="00C914BA"/>
    <w:rsid w:val="00C941F3"/>
    <w:rsid w:val="00C96EA8"/>
    <w:rsid w:val="00C97B72"/>
    <w:rsid w:val="00CA00C8"/>
    <w:rsid w:val="00CA12A1"/>
    <w:rsid w:val="00CA20C1"/>
    <w:rsid w:val="00CA26FA"/>
    <w:rsid w:val="00CB27AF"/>
    <w:rsid w:val="00CB359E"/>
    <w:rsid w:val="00CB3B01"/>
    <w:rsid w:val="00CC0B76"/>
    <w:rsid w:val="00CC53FA"/>
    <w:rsid w:val="00CC5C36"/>
    <w:rsid w:val="00CC65D7"/>
    <w:rsid w:val="00CD0CCB"/>
    <w:rsid w:val="00CD6722"/>
    <w:rsid w:val="00CD789D"/>
    <w:rsid w:val="00CE31B4"/>
    <w:rsid w:val="00CE51CE"/>
    <w:rsid w:val="00CF13A1"/>
    <w:rsid w:val="00CF278B"/>
    <w:rsid w:val="00CF47D7"/>
    <w:rsid w:val="00CF5F64"/>
    <w:rsid w:val="00D018F7"/>
    <w:rsid w:val="00D10A56"/>
    <w:rsid w:val="00D11E94"/>
    <w:rsid w:val="00D1588D"/>
    <w:rsid w:val="00D242C1"/>
    <w:rsid w:val="00D263D8"/>
    <w:rsid w:val="00D335D1"/>
    <w:rsid w:val="00D3412F"/>
    <w:rsid w:val="00D34295"/>
    <w:rsid w:val="00D356E4"/>
    <w:rsid w:val="00D410E2"/>
    <w:rsid w:val="00D415DB"/>
    <w:rsid w:val="00D506B5"/>
    <w:rsid w:val="00D55018"/>
    <w:rsid w:val="00D57642"/>
    <w:rsid w:val="00D6012A"/>
    <w:rsid w:val="00D605DA"/>
    <w:rsid w:val="00D63E2B"/>
    <w:rsid w:val="00D71E1F"/>
    <w:rsid w:val="00D7491C"/>
    <w:rsid w:val="00D80A79"/>
    <w:rsid w:val="00D83C9C"/>
    <w:rsid w:val="00D83D04"/>
    <w:rsid w:val="00D8457B"/>
    <w:rsid w:val="00D85D38"/>
    <w:rsid w:val="00D86672"/>
    <w:rsid w:val="00D92469"/>
    <w:rsid w:val="00D9307C"/>
    <w:rsid w:val="00D93118"/>
    <w:rsid w:val="00D93383"/>
    <w:rsid w:val="00D94924"/>
    <w:rsid w:val="00D9632A"/>
    <w:rsid w:val="00D970D7"/>
    <w:rsid w:val="00D976E1"/>
    <w:rsid w:val="00DA18F9"/>
    <w:rsid w:val="00DA2E96"/>
    <w:rsid w:val="00DA4145"/>
    <w:rsid w:val="00DA49CB"/>
    <w:rsid w:val="00DA745A"/>
    <w:rsid w:val="00DB2038"/>
    <w:rsid w:val="00DB7272"/>
    <w:rsid w:val="00DC0395"/>
    <w:rsid w:val="00DC3DAA"/>
    <w:rsid w:val="00DC5175"/>
    <w:rsid w:val="00DC544E"/>
    <w:rsid w:val="00DC658C"/>
    <w:rsid w:val="00DD079E"/>
    <w:rsid w:val="00DD292C"/>
    <w:rsid w:val="00DD71CB"/>
    <w:rsid w:val="00DE0D8F"/>
    <w:rsid w:val="00DE36FB"/>
    <w:rsid w:val="00DE4DB6"/>
    <w:rsid w:val="00DE4FF6"/>
    <w:rsid w:val="00DE7BED"/>
    <w:rsid w:val="00DE7EF0"/>
    <w:rsid w:val="00DF0F19"/>
    <w:rsid w:val="00DF4E82"/>
    <w:rsid w:val="00E00482"/>
    <w:rsid w:val="00E01682"/>
    <w:rsid w:val="00E0521B"/>
    <w:rsid w:val="00E06F4E"/>
    <w:rsid w:val="00E1065A"/>
    <w:rsid w:val="00E21014"/>
    <w:rsid w:val="00E25194"/>
    <w:rsid w:val="00E25A0D"/>
    <w:rsid w:val="00E303D3"/>
    <w:rsid w:val="00E406C6"/>
    <w:rsid w:val="00E40824"/>
    <w:rsid w:val="00E408CA"/>
    <w:rsid w:val="00E41BF4"/>
    <w:rsid w:val="00E42C96"/>
    <w:rsid w:val="00E44524"/>
    <w:rsid w:val="00E44F2E"/>
    <w:rsid w:val="00E47BCF"/>
    <w:rsid w:val="00E53676"/>
    <w:rsid w:val="00E547E3"/>
    <w:rsid w:val="00E558E9"/>
    <w:rsid w:val="00E55C7E"/>
    <w:rsid w:val="00E567B3"/>
    <w:rsid w:val="00E568B1"/>
    <w:rsid w:val="00E57185"/>
    <w:rsid w:val="00E57227"/>
    <w:rsid w:val="00E61C00"/>
    <w:rsid w:val="00E63DF5"/>
    <w:rsid w:val="00E6640A"/>
    <w:rsid w:val="00E7222F"/>
    <w:rsid w:val="00E765C4"/>
    <w:rsid w:val="00E767B8"/>
    <w:rsid w:val="00E767E7"/>
    <w:rsid w:val="00E76E54"/>
    <w:rsid w:val="00E818B1"/>
    <w:rsid w:val="00E82C82"/>
    <w:rsid w:val="00E82E1C"/>
    <w:rsid w:val="00E85544"/>
    <w:rsid w:val="00E8556B"/>
    <w:rsid w:val="00E90FF0"/>
    <w:rsid w:val="00E924F4"/>
    <w:rsid w:val="00E929D4"/>
    <w:rsid w:val="00E92ABA"/>
    <w:rsid w:val="00E939FE"/>
    <w:rsid w:val="00E94052"/>
    <w:rsid w:val="00E94AA3"/>
    <w:rsid w:val="00E9736C"/>
    <w:rsid w:val="00EA15A5"/>
    <w:rsid w:val="00EB0459"/>
    <w:rsid w:val="00EB5057"/>
    <w:rsid w:val="00EB6D94"/>
    <w:rsid w:val="00EC1D05"/>
    <w:rsid w:val="00EC1F2E"/>
    <w:rsid w:val="00EC4188"/>
    <w:rsid w:val="00EC782C"/>
    <w:rsid w:val="00EC799B"/>
    <w:rsid w:val="00EC7C65"/>
    <w:rsid w:val="00ED0D7B"/>
    <w:rsid w:val="00ED19D3"/>
    <w:rsid w:val="00EE4486"/>
    <w:rsid w:val="00EE51F4"/>
    <w:rsid w:val="00EE7BCA"/>
    <w:rsid w:val="00EF311A"/>
    <w:rsid w:val="00EF7AD9"/>
    <w:rsid w:val="00F017D1"/>
    <w:rsid w:val="00F025DC"/>
    <w:rsid w:val="00F02B59"/>
    <w:rsid w:val="00F03B68"/>
    <w:rsid w:val="00F1071E"/>
    <w:rsid w:val="00F13688"/>
    <w:rsid w:val="00F216BC"/>
    <w:rsid w:val="00F22A73"/>
    <w:rsid w:val="00F24242"/>
    <w:rsid w:val="00F26AA1"/>
    <w:rsid w:val="00F2788B"/>
    <w:rsid w:val="00F32EC8"/>
    <w:rsid w:val="00F34DE1"/>
    <w:rsid w:val="00F406D5"/>
    <w:rsid w:val="00F40D39"/>
    <w:rsid w:val="00F41337"/>
    <w:rsid w:val="00F43B70"/>
    <w:rsid w:val="00F45546"/>
    <w:rsid w:val="00F465E9"/>
    <w:rsid w:val="00F50E82"/>
    <w:rsid w:val="00F5163B"/>
    <w:rsid w:val="00F53F25"/>
    <w:rsid w:val="00F578C0"/>
    <w:rsid w:val="00F60DF0"/>
    <w:rsid w:val="00F677B8"/>
    <w:rsid w:val="00F70CC5"/>
    <w:rsid w:val="00F728AC"/>
    <w:rsid w:val="00F73149"/>
    <w:rsid w:val="00F7501D"/>
    <w:rsid w:val="00F75A10"/>
    <w:rsid w:val="00F76E19"/>
    <w:rsid w:val="00F7775B"/>
    <w:rsid w:val="00F83E10"/>
    <w:rsid w:val="00F90B0E"/>
    <w:rsid w:val="00F90C3E"/>
    <w:rsid w:val="00F91DE8"/>
    <w:rsid w:val="00F93110"/>
    <w:rsid w:val="00F93FE1"/>
    <w:rsid w:val="00F957EC"/>
    <w:rsid w:val="00F968B7"/>
    <w:rsid w:val="00FA359A"/>
    <w:rsid w:val="00FA46F9"/>
    <w:rsid w:val="00FA4CA3"/>
    <w:rsid w:val="00FA7785"/>
    <w:rsid w:val="00FB1B7E"/>
    <w:rsid w:val="00FB471B"/>
    <w:rsid w:val="00FB676B"/>
    <w:rsid w:val="00FB75DC"/>
    <w:rsid w:val="00FB79DF"/>
    <w:rsid w:val="00FC0079"/>
    <w:rsid w:val="00FC5EA6"/>
    <w:rsid w:val="00FC6E9A"/>
    <w:rsid w:val="00FC763A"/>
    <w:rsid w:val="00FD14CB"/>
    <w:rsid w:val="00FD25A1"/>
    <w:rsid w:val="00FD75FE"/>
    <w:rsid w:val="00FE0B69"/>
    <w:rsid w:val="00FE4030"/>
    <w:rsid w:val="00FE4F93"/>
    <w:rsid w:val="00FE6C75"/>
    <w:rsid w:val="00FE797F"/>
    <w:rsid w:val="00FF0FE2"/>
    <w:rsid w:val="00FF1D8A"/>
    <w:rsid w:val="00FF6EC7"/>
    <w:rsid w:val="00FF7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12AA6"/>
  <w15:docId w15:val="{8D67054A-0034-40E9-8180-0383CD65D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  <w:style w:type="character" w:customStyle="1" w:styleId="ui-provider">
    <w:name w:val="ui-provider"/>
    <w:basedOn w:val="Domylnaczcionkaakapitu"/>
    <w:rsid w:val="001A1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03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527E54-AC33-4895-A76D-00B7771BDBD5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4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575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Darnobyt, Monika</cp:lastModifiedBy>
  <cp:revision>8</cp:revision>
  <cp:lastPrinted>2025-02-03T14:29:00Z</cp:lastPrinted>
  <dcterms:created xsi:type="dcterms:W3CDTF">2025-03-05T08:03:00Z</dcterms:created>
  <dcterms:modified xsi:type="dcterms:W3CDTF">2025-03-05T09:08:00Z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